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6F4DB" w14:textId="77777777" w:rsidR="009E118C" w:rsidRPr="00262CE8" w:rsidRDefault="00A71472" w:rsidP="001D083E">
      <w:pPr>
        <w:pStyle w:val="Default"/>
        <w:spacing w:after="240" w:line="360" w:lineRule="auto"/>
        <w:rPr>
          <w:rFonts w:ascii="Arial" w:eastAsia="Helvetica" w:hAnsi="Arial" w:cs="Arial"/>
          <w:color w:val="auto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  <w:r w:rsidRPr="00262CE8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  <w:lang w:val="en-US"/>
        </w:rPr>
        <w:t xml:space="preserve">Introduction </w:t>
      </w:r>
    </w:p>
    <w:p w14:paraId="73DC48CD" w14:textId="44B065C9" w:rsidR="000937DE" w:rsidRPr="00DA4B35" w:rsidRDefault="008D4896" w:rsidP="001D083E">
      <w:pPr>
        <w:pStyle w:val="Default"/>
        <w:spacing w:after="240" w:line="360" w:lineRule="auto"/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</w:pPr>
      <w:r w:rsidRPr="00DA4B35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The purpose of this report is two-fold: </w:t>
      </w:r>
      <w:r w:rsidR="007A447D" w:rsidRPr="00DA4B35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Firs</w:t>
      </w:r>
      <w:r w:rsidR="007143DB" w:rsidRPr="00DA4B35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t</w:t>
      </w:r>
      <w:r w:rsidR="007A447D" w:rsidRPr="00DA4B35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, the report will present an analysis of the concurrent validity of the MVRC Universal Screener and the </w:t>
      </w:r>
      <w:r w:rsidR="00DA4B35" w:rsidRPr="00DA4B35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Partnership for Assessment of Readiness for College and Career</w:t>
      </w:r>
      <w:r w:rsidR="00DA4B35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 English-Language Arts/Literacy</w:t>
      </w:r>
      <w:r w:rsidR="007A447D" w:rsidRPr="00DA4B35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="00DA4B35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(PARCC-ELA/L) </w:t>
      </w:r>
      <w:r w:rsidR="007A447D" w:rsidRPr="00DA4B35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assessment in measuring language-arts achievement. Second</w:t>
      </w:r>
      <w:r w:rsidRPr="00DA4B35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, the report will presen</w:t>
      </w:r>
      <w:r w:rsidR="00DA4B35" w:rsidRPr="00DA4B35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t an analysis of the relationship between students’ scores on the PARCC</w:t>
      </w:r>
      <w:r w:rsidR="00DA4B35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-ELA/L</w:t>
      </w:r>
      <w:r w:rsidR="00DA4B35" w:rsidRPr="00DA4B35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 assessment and their use of the MVRC intervention in minutes.</w:t>
      </w:r>
    </w:p>
    <w:p w14:paraId="64E1D91B" w14:textId="19ACE0E6" w:rsidR="009E118C" w:rsidRPr="00262CE8" w:rsidRDefault="008D4896" w:rsidP="001D083E">
      <w:pPr>
        <w:pStyle w:val="Default"/>
        <w:spacing w:after="240" w:line="360" w:lineRule="auto"/>
        <w:rPr>
          <w:rFonts w:ascii="Arial" w:eastAsia="Helvetica" w:hAnsi="Arial" w:cs="Arial"/>
          <w:color w:val="auto"/>
          <w:sz w:val="24"/>
          <w:szCs w:val="24"/>
          <w:shd w:val="clear" w:color="auto" w:fill="FFFFFF"/>
          <w:lang w:val="en-US"/>
        </w:rPr>
      </w:pPr>
      <w:r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The </w:t>
      </w:r>
      <w:r w:rsidR="00DA4B35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PARCC-ELA/L </w:t>
      </w:r>
      <w:r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is a </w:t>
      </w:r>
      <w:r w:rsidR="00246D3D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standardized</w:t>
      </w:r>
      <w:r w:rsidR="00DA4B35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assessment </w:t>
      </w:r>
      <w:r w:rsidR="00A71472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designed to evaluate students’ </w:t>
      </w:r>
      <w:r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achievement</w:t>
      </w:r>
      <w:r w:rsidR="00A71472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="00DA4B35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in English language and literacy, requiring examinees to read, comprehend, analyze, and synthesize texts of various types</w:t>
      </w:r>
      <w:r w:rsidR="00A71472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. </w:t>
      </w:r>
      <w:r w:rsidR="000937DE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Data from this assessment will be used to</w:t>
      </w:r>
      <w:r w:rsidR="007A447D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="007A447D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identify the relationship between performance on the </w:t>
      </w:r>
      <w:r w:rsidR="00DA4B35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PARCC-ELA/L</w:t>
      </w:r>
      <w:r w:rsidR="007A447D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 and performance on the MVRC Universal Screener benchmark assessment.</w:t>
      </w:r>
      <w:r w:rsidR="000937DE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="007A447D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Further analyses will be performed to </w:t>
      </w:r>
      <w:r w:rsidR="000937DE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determine the</w:t>
      </w:r>
      <w:r w:rsidR="007A447D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 presence and</w:t>
      </w:r>
      <w:r w:rsidR="000937DE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="0081107C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magnitude of </w:t>
      </w:r>
      <w:r w:rsidR="007A447D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a </w:t>
      </w:r>
      <w:r w:rsidR="000937DE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link between the use of the MVRC online language-arts intervention</w:t>
      </w:r>
      <w:r w:rsidR="001C28CB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 in minutes</w:t>
      </w:r>
      <w:r w:rsidR="000937DE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 a</w:t>
      </w:r>
      <w:r w:rsidR="00DA4B35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nd </w:t>
      </w:r>
      <w:r w:rsidR="000937DE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students’ achievement</w:t>
      </w:r>
      <w:r w:rsidR="00DC41DB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 in</w:t>
      </w:r>
      <w:r w:rsidR="000F1CF3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 English-</w:t>
      </w:r>
      <w:r w:rsidR="00DC41DB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language arts</w:t>
      </w:r>
      <w:r w:rsidR="007A447D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 as measured by the</w:t>
      </w:r>
      <w:r w:rsidR="00DA4B35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 PARCC-ELA/L</w:t>
      </w:r>
      <w:r w:rsidR="007A447D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.</w:t>
      </w:r>
    </w:p>
    <w:p w14:paraId="4752CBBB" w14:textId="209576C9" w:rsidR="009E118C" w:rsidRPr="00262CE8" w:rsidRDefault="00A71472" w:rsidP="001D083E">
      <w:pPr>
        <w:pStyle w:val="Default"/>
        <w:spacing w:after="240" w:line="360" w:lineRule="auto"/>
        <w:rPr>
          <w:rFonts w:ascii="Arial" w:eastAsia="Helvetica" w:hAnsi="Arial" w:cs="Arial"/>
          <w:color w:val="auto"/>
          <w:sz w:val="24"/>
          <w:szCs w:val="24"/>
          <w:shd w:val="clear" w:color="auto" w:fill="FFFFFF"/>
          <w:lang w:val="en-US"/>
        </w:rPr>
      </w:pPr>
      <w:r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The analyses </w:t>
      </w:r>
      <w:r w:rsidR="001C28CB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presented </w:t>
      </w:r>
      <w:r w:rsidR="004A7D64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in this report </w:t>
      </w:r>
      <w:r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were conducted using a de-identified data set generously furnished by a </w:t>
      </w:r>
      <w:r w:rsidR="0081107C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publ</w:t>
      </w:r>
      <w:r w:rsidR="00756E44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ic middle </w:t>
      </w:r>
      <w:r w:rsidR="0081107C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school</w:t>
      </w:r>
      <w:r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 district in </w:t>
      </w:r>
      <w:r w:rsidR="008D4896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the </w:t>
      </w:r>
      <w:r w:rsidR="00756E44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Southwestern</w:t>
      </w:r>
      <w:r w:rsidR="00DA4B35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="008D4896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United States.</w:t>
      </w:r>
      <w:r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 In that school, </w:t>
      </w:r>
      <w:r w:rsidR="00EF47CA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68 </w:t>
      </w:r>
      <w:r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students</w:t>
      </w:r>
      <w:r w:rsidR="00EF47CA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 in grades six through eight</w:t>
      </w:r>
      <w:r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 were assigned to use the MVRC</w:t>
      </w:r>
      <w:r w:rsidR="001D083E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="00AE0C85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Universal Screener</w:t>
      </w:r>
      <w:r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 for benchmark assessment</w:t>
      </w:r>
      <w:r w:rsidR="0081107C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 and</w:t>
      </w:r>
      <w:r w:rsidR="00F2718F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/or </w:t>
      </w:r>
      <w:r w:rsidR="0081107C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intervention</w:t>
      </w:r>
      <w:r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 in </w:t>
      </w:r>
      <w:r w:rsidR="00D9379C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the </w:t>
      </w:r>
      <w:r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201</w:t>
      </w:r>
      <w:r w:rsidR="0081107C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8</w:t>
      </w:r>
      <w:r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-201</w:t>
      </w:r>
      <w:r w:rsidR="0081107C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9</w:t>
      </w:r>
      <w:r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 school year. Of those students, </w:t>
      </w:r>
      <w:r w:rsidR="00EF47CA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5</w:t>
      </w:r>
      <w:r w:rsidR="00F2718F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5</w:t>
      </w:r>
      <w:r w:rsidR="0081107C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 had data for both the </w:t>
      </w:r>
      <w:r w:rsidR="00EF47CA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PARCC-ELA/L </w:t>
      </w:r>
      <w:r w:rsidR="0081107C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and Universal Screener assessment</w:t>
      </w:r>
      <w:r w:rsidR="00DC41DB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s</w:t>
      </w:r>
      <w:r w:rsidR="0081107C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. </w:t>
      </w:r>
      <w:r w:rsidR="00B401C0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Demographic data, apart from grade in school, were not included in the data set.</w:t>
      </w:r>
    </w:p>
    <w:p w14:paraId="2F3F4C9F" w14:textId="77777777" w:rsidR="00374DAB" w:rsidRDefault="00374DAB" w:rsidP="008C6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400" w:lineRule="atLeast"/>
        <w:rPr>
          <w:rFonts w:ascii="Arial" w:hAnsi="Arial" w:cs="Arial"/>
          <w:lang w:val="en-GB"/>
        </w:rPr>
      </w:pPr>
    </w:p>
    <w:p w14:paraId="06417AD3" w14:textId="52D20470" w:rsidR="009E118C" w:rsidRPr="00262CE8" w:rsidRDefault="00A71472" w:rsidP="002E7577">
      <w:pPr>
        <w:pStyle w:val="Default"/>
        <w:spacing w:after="240" w:line="360" w:lineRule="auto"/>
        <w:rPr>
          <w:rFonts w:ascii="Arial" w:eastAsia="Helvetica" w:hAnsi="Arial" w:cs="Arial"/>
          <w:color w:val="auto"/>
          <w:sz w:val="24"/>
          <w:szCs w:val="24"/>
          <w:shd w:val="clear" w:color="auto" w:fill="FFFFFF"/>
          <w:lang w:val="en-US"/>
        </w:rPr>
      </w:pPr>
      <w:r w:rsidRPr="00262CE8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  <w:lang w:val="en-US"/>
        </w:rPr>
        <w:t>Key Findings for Students in all Grades</w:t>
      </w:r>
      <w:r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 </w:t>
      </w:r>
    </w:p>
    <w:p w14:paraId="19119F56" w14:textId="272EF980" w:rsidR="009E118C" w:rsidRDefault="00651482" w:rsidP="002E7577">
      <w:pPr>
        <w:pStyle w:val="Default"/>
        <w:spacing w:after="240" w:line="360" w:lineRule="auto"/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A correlation analysis was</w:t>
      </w:r>
      <w:r w:rsidR="00A71472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 performed to determine the relationship between performance on the </w:t>
      </w:r>
      <w:r w:rsidR="00825529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PARCC-ELA/L</w:t>
      </w:r>
      <w:r w:rsidR="004A2086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 and Universal Screener benchmark assessments among </w:t>
      </w:r>
      <w:r w:rsidR="00A71472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all students</w:t>
      </w:r>
      <w:r w:rsidR="001C28CB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 with valid cases in grades </w:t>
      </w:r>
      <w:r w:rsidR="00825529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six</w:t>
      </w:r>
      <w:r w:rsidR="001C28CB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 through </w:t>
      </w:r>
      <w:r w:rsidR="00825529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eight</w:t>
      </w:r>
      <w:r w:rsidR="00A71472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. Among the </w:t>
      </w:r>
      <w:r w:rsidR="00825529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55</w:t>
      </w:r>
      <w:r w:rsidR="00A71472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 students for whom complete data sets we</w:t>
      </w:r>
      <w:r w:rsidR="00BD2084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re available, there was a </w:t>
      </w:r>
      <w:r w:rsidR="00A71472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statistically significant positive correlation (</w:t>
      </w:r>
      <w:proofErr w:type="spellStart"/>
      <w:r w:rsidR="00A71472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rs</w:t>
      </w:r>
      <w:proofErr w:type="spellEnd"/>
      <w:r w:rsidR="00A71472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=.</w:t>
      </w:r>
      <w:r w:rsidR="00825529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342</w:t>
      </w:r>
      <w:r w:rsidR="00A71472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, n=</w:t>
      </w:r>
      <w:r w:rsidR="00825529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55</w:t>
      </w:r>
      <w:r w:rsidR="00A71472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, p</w:t>
      </w:r>
      <w:r w:rsidR="00825529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=</w:t>
      </w:r>
      <w:r w:rsidR="00A71472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.0</w:t>
      </w:r>
      <w:r w:rsidR="00825529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1</w:t>
      </w:r>
      <w:r w:rsidR="00A71472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1) between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="00825529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performance category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 on the </w:t>
      </w:r>
      <w:r w:rsidR="00825529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PARCC-ELA/L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 and performance category on the MVRC Universal Screener</w:t>
      </w:r>
      <w:r w:rsidR="00A71472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. These results suggest that the ability of</w:t>
      </w:r>
      <w:r w:rsidR="001D083E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="00AE0C85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Universal Screener</w:t>
      </w:r>
      <w:r w:rsidR="001D083E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 to predict 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the </w:t>
      </w:r>
      <w:r w:rsidR="00D9379C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percentile rank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 of students on the </w:t>
      </w:r>
      <w:r w:rsidR="00825529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PARCC-ELA/L</w:t>
      </w:r>
      <w:r w:rsidR="00A71472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="003075DB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is significantly </w:t>
      </w:r>
      <w:r w:rsidR="00A71472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greater than would be explained by chance alone. </w:t>
      </w:r>
    </w:p>
    <w:p w14:paraId="12DF4EC9" w14:textId="30821380" w:rsidR="00893B37" w:rsidRDefault="00893B37" w:rsidP="002E7577">
      <w:pPr>
        <w:pStyle w:val="Default"/>
        <w:spacing w:after="240" w:line="360" w:lineRule="auto"/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lastRenderedPageBreak/>
        <w:t xml:space="preserve">A </w:t>
      </w:r>
      <w:r w:rsidR="00825529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second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 correlation analysis was performed to </w:t>
      </w:r>
      <w:r w:rsidR="00F31BB5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determine the relationship between time using the MVRC online intervention in minutes and </w:t>
      </w:r>
      <w:r w:rsidR="00825529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performance </w:t>
      </w:r>
      <w:r w:rsidR="00F31BB5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on the </w:t>
      </w:r>
      <w:r w:rsidR="00825529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PARCC-ELA/L</w:t>
      </w:r>
      <w:r w:rsidR="00F31BB5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 assessment among all students with valid cases in grad</w:t>
      </w:r>
      <w:r w:rsidR="00825529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es six through eight</w:t>
      </w:r>
      <w:r w:rsidR="00F31BB5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. </w:t>
      </w:r>
      <w:r w:rsidR="00390CC1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Among the </w:t>
      </w:r>
      <w:r w:rsidR="00825529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57</w:t>
      </w:r>
      <w:r w:rsidR="00390CC1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 students for whom complete data sets were available</w:t>
      </w:r>
      <w:r w:rsidR="00825529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 a </w:t>
      </w:r>
      <w:r w:rsidR="00390CC1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statistically significant positive correlation was found between use of the MVRC online intervention in </w:t>
      </w:r>
      <w:r w:rsidR="00825529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minutes and performance </w:t>
      </w:r>
      <w:r w:rsidR="00390CC1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on the </w:t>
      </w:r>
      <w:r w:rsidR="00825529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PARCC-ELA/L</w:t>
      </w:r>
      <w:r w:rsidR="00390CC1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 xml:space="preserve"> assessment </w:t>
      </w:r>
      <w:r w:rsidR="00390CC1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(</w:t>
      </w:r>
      <w:proofErr w:type="spellStart"/>
      <w:r w:rsidR="00390CC1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rs</w:t>
      </w:r>
      <w:proofErr w:type="spellEnd"/>
      <w:r w:rsidR="00390CC1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=.</w:t>
      </w:r>
      <w:r w:rsidR="00825529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375</w:t>
      </w:r>
      <w:r w:rsidR="00390CC1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, n=</w:t>
      </w:r>
      <w:r w:rsidR="00825529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57</w:t>
      </w:r>
      <w:r w:rsidR="00390CC1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, p</w:t>
      </w:r>
      <w:r w:rsidR="00390CC1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=</w:t>
      </w:r>
      <w:r w:rsidR="00390CC1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.00</w:t>
      </w:r>
      <w:r w:rsidR="00825529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2</w:t>
      </w:r>
      <w:r w:rsidR="00390CC1" w:rsidRPr="00262CE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)</w:t>
      </w:r>
      <w:r w:rsidR="00D9379C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.</w:t>
      </w:r>
    </w:p>
    <w:sectPr w:rsidR="00893B37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50F06" w14:textId="77777777" w:rsidR="0030540B" w:rsidRDefault="0030540B">
      <w:r>
        <w:separator/>
      </w:r>
    </w:p>
  </w:endnote>
  <w:endnote w:type="continuationSeparator" w:id="0">
    <w:p w14:paraId="76BC07D2" w14:textId="77777777" w:rsidR="0030540B" w:rsidRDefault="0030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54BC4" w14:textId="77777777" w:rsidR="0030540B" w:rsidRDefault="0030540B">
      <w:r>
        <w:separator/>
      </w:r>
    </w:p>
  </w:footnote>
  <w:footnote w:type="continuationSeparator" w:id="0">
    <w:p w14:paraId="2CF6F382" w14:textId="77777777" w:rsidR="0030540B" w:rsidRDefault="00305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2F4E"/>
    <w:multiLevelType w:val="hybridMultilevel"/>
    <w:tmpl w:val="1834E468"/>
    <w:lvl w:ilvl="0" w:tplc="04090001">
      <w:start w:val="1"/>
      <w:numFmt w:val="bullet"/>
      <w:lvlText w:val=""/>
      <w:lvlJc w:val="left"/>
      <w:pPr>
        <w:ind w:left="1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1" w15:restartNumberingAfterBreak="0">
    <w:nsid w:val="27884F14"/>
    <w:multiLevelType w:val="hybridMultilevel"/>
    <w:tmpl w:val="CF78E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BA2F96"/>
    <w:multiLevelType w:val="hybridMultilevel"/>
    <w:tmpl w:val="7304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18C"/>
    <w:rsid w:val="0000445E"/>
    <w:rsid w:val="00015018"/>
    <w:rsid w:val="00021919"/>
    <w:rsid w:val="00033F00"/>
    <w:rsid w:val="00047B00"/>
    <w:rsid w:val="00077089"/>
    <w:rsid w:val="000937DE"/>
    <w:rsid w:val="000C53DD"/>
    <w:rsid w:val="000D52FD"/>
    <w:rsid w:val="000E1159"/>
    <w:rsid w:val="000E141C"/>
    <w:rsid w:val="000F1CF3"/>
    <w:rsid w:val="00104830"/>
    <w:rsid w:val="00126C70"/>
    <w:rsid w:val="001461DF"/>
    <w:rsid w:val="00166D3C"/>
    <w:rsid w:val="00170453"/>
    <w:rsid w:val="0017708F"/>
    <w:rsid w:val="001A08E1"/>
    <w:rsid w:val="001B1D5E"/>
    <w:rsid w:val="001C28CB"/>
    <w:rsid w:val="001C309A"/>
    <w:rsid w:val="001D083E"/>
    <w:rsid w:val="001D6236"/>
    <w:rsid w:val="001F3E0B"/>
    <w:rsid w:val="001F66E3"/>
    <w:rsid w:val="0022468A"/>
    <w:rsid w:val="002306E6"/>
    <w:rsid w:val="00236C8A"/>
    <w:rsid w:val="00246D3D"/>
    <w:rsid w:val="00254D38"/>
    <w:rsid w:val="00262CE8"/>
    <w:rsid w:val="002641E2"/>
    <w:rsid w:val="00267E1F"/>
    <w:rsid w:val="002763E2"/>
    <w:rsid w:val="00293C00"/>
    <w:rsid w:val="002A45B7"/>
    <w:rsid w:val="002A7D33"/>
    <w:rsid w:val="002C63F9"/>
    <w:rsid w:val="002E7577"/>
    <w:rsid w:val="002F4D01"/>
    <w:rsid w:val="00303FAC"/>
    <w:rsid w:val="0030540B"/>
    <w:rsid w:val="003075DB"/>
    <w:rsid w:val="00310F5A"/>
    <w:rsid w:val="003150B3"/>
    <w:rsid w:val="00341057"/>
    <w:rsid w:val="003533CD"/>
    <w:rsid w:val="003616EC"/>
    <w:rsid w:val="00365AC1"/>
    <w:rsid w:val="00366B5A"/>
    <w:rsid w:val="00374DAB"/>
    <w:rsid w:val="00377C49"/>
    <w:rsid w:val="00382494"/>
    <w:rsid w:val="00390CC1"/>
    <w:rsid w:val="003A2475"/>
    <w:rsid w:val="003A2F4C"/>
    <w:rsid w:val="003A62AD"/>
    <w:rsid w:val="003B66E6"/>
    <w:rsid w:val="003D1108"/>
    <w:rsid w:val="003D7551"/>
    <w:rsid w:val="00414146"/>
    <w:rsid w:val="00423089"/>
    <w:rsid w:val="00433220"/>
    <w:rsid w:val="0047543A"/>
    <w:rsid w:val="00485510"/>
    <w:rsid w:val="004A02D2"/>
    <w:rsid w:val="004A2086"/>
    <w:rsid w:val="004A7D64"/>
    <w:rsid w:val="0050702C"/>
    <w:rsid w:val="0051350F"/>
    <w:rsid w:val="005216C5"/>
    <w:rsid w:val="005257D2"/>
    <w:rsid w:val="00533527"/>
    <w:rsid w:val="00544DBE"/>
    <w:rsid w:val="00554702"/>
    <w:rsid w:val="00567D06"/>
    <w:rsid w:val="00575184"/>
    <w:rsid w:val="00575936"/>
    <w:rsid w:val="005A47F0"/>
    <w:rsid w:val="005C4E4C"/>
    <w:rsid w:val="005E3951"/>
    <w:rsid w:val="005E3B01"/>
    <w:rsid w:val="005E7288"/>
    <w:rsid w:val="005F5A9E"/>
    <w:rsid w:val="00600F12"/>
    <w:rsid w:val="0061141C"/>
    <w:rsid w:val="00624060"/>
    <w:rsid w:val="00641160"/>
    <w:rsid w:val="00651482"/>
    <w:rsid w:val="00654A92"/>
    <w:rsid w:val="00657704"/>
    <w:rsid w:val="00675C1B"/>
    <w:rsid w:val="0068575E"/>
    <w:rsid w:val="006A1FC4"/>
    <w:rsid w:val="006B16F9"/>
    <w:rsid w:val="006C36CA"/>
    <w:rsid w:val="006D5C57"/>
    <w:rsid w:val="006E7727"/>
    <w:rsid w:val="006F79F1"/>
    <w:rsid w:val="007143DB"/>
    <w:rsid w:val="007159D7"/>
    <w:rsid w:val="0072146B"/>
    <w:rsid w:val="007320AB"/>
    <w:rsid w:val="007357D4"/>
    <w:rsid w:val="00742B87"/>
    <w:rsid w:val="0074375D"/>
    <w:rsid w:val="007448D2"/>
    <w:rsid w:val="00756E44"/>
    <w:rsid w:val="00760025"/>
    <w:rsid w:val="00761B1F"/>
    <w:rsid w:val="00766153"/>
    <w:rsid w:val="00766D64"/>
    <w:rsid w:val="00770AF5"/>
    <w:rsid w:val="00773C68"/>
    <w:rsid w:val="007932E7"/>
    <w:rsid w:val="007A447D"/>
    <w:rsid w:val="007A5A38"/>
    <w:rsid w:val="007A73B4"/>
    <w:rsid w:val="007C2DD6"/>
    <w:rsid w:val="007C3DB6"/>
    <w:rsid w:val="007D2E5A"/>
    <w:rsid w:val="007F26BB"/>
    <w:rsid w:val="007F47EC"/>
    <w:rsid w:val="008017ED"/>
    <w:rsid w:val="0081107C"/>
    <w:rsid w:val="008172ED"/>
    <w:rsid w:val="00825013"/>
    <w:rsid w:val="00825529"/>
    <w:rsid w:val="00831FC5"/>
    <w:rsid w:val="00835E2B"/>
    <w:rsid w:val="00893B37"/>
    <w:rsid w:val="008B3127"/>
    <w:rsid w:val="008C6D7E"/>
    <w:rsid w:val="008D4896"/>
    <w:rsid w:val="008E4E25"/>
    <w:rsid w:val="00904DB8"/>
    <w:rsid w:val="00926F3A"/>
    <w:rsid w:val="009566AA"/>
    <w:rsid w:val="00964AF9"/>
    <w:rsid w:val="009924C8"/>
    <w:rsid w:val="009C49C1"/>
    <w:rsid w:val="009E118C"/>
    <w:rsid w:val="00A01CE0"/>
    <w:rsid w:val="00A23FC9"/>
    <w:rsid w:val="00A32E9F"/>
    <w:rsid w:val="00A349A3"/>
    <w:rsid w:val="00A57563"/>
    <w:rsid w:val="00A71472"/>
    <w:rsid w:val="00AA454B"/>
    <w:rsid w:val="00AB2C81"/>
    <w:rsid w:val="00AC6523"/>
    <w:rsid w:val="00AD50DA"/>
    <w:rsid w:val="00AE0C85"/>
    <w:rsid w:val="00AE1048"/>
    <w:rsid w:val="00AE4827"/>
    <w:rsid w:val="00AF018B"/>
    <w:rsid w:val="00B317DA"/>
    <w:rsid w:val="00B401C0"/>
    <w:rsid w:val="00B44E13"/>
    <w:rsid w:val="00BA0E25"/>
    <w:rsid w:val="00BA72EB"/>
    <w:rsid w:val="00BB1553"/>
    <w:rsid w:val="00BD09B4"/>
    <w:rsid w:val="00BD2084"/>
    <w:rsid w:val="00BE021B"/>
    <w:rsid w:val="00C276C7"/>
    <w:rsid w:val="00C5128B"/>
    <w:rsid w:val="00C72559"/>
    <w:rsid w:val="00CA52DA"/>
    <w:rsid w:val="00CC2148"/>
    <w:rsid w:val="00CD4178"/>
    <w:rsid w:val="00CD59E9"/>
    <w:rsid w:val="00D1504B"/>
    <w:rsid w:val="00D27949"/>
    <w:rsid w:val="00D34450"/>
    <w:rsid w:val="00D52532"/>
    <w:rsid w:val="00D9379C"/>
    <w:rsid w:val="00DA4B35"/>
    <w:rsid w:val="00DC41DB"/>
    <w:rsid w:val="00DC54C2"/>
    <w:rsid w:val="00DF6E37"/>
    <w:rsid w:val="00E22843"/>
    <w:rsid w:val="00E3554D"/>
    <w:rsid w:val="00E35F72"/>
    <w:rsid w:val="00E37966"/>
    <w:rsid w:val="00E52E56"/>
    <w:rsid w:val="00E65B0A"/>
    <w:rsid w:val="00E90376"/>
    <w:rsid w:val="00E90835"/>
    <w:rsid w:val="00E96E75"/>
    <w:rsid w:val="00EA3C1B"/>
    <w:rsid w:val="00EB73B0"/>
    <w:rsid w:val="00EC7927"/>
    <w:rsid w:val="00EE3F22"/>
    <w:rsid w:val="00EF47CA"/>
    <w:rsid w:val="00EF5372"/>
    <w:rsid w:val="00F2643A"/>
    <w:rsid w:val="00F267A8"/>
    <w:rsid w:val="00F2718F"/>
    <w:rsid w:val="00F27B97"/>
    <w:rsid w:val="00F31BB5"/>
    <w:rsid w:val="00F95307"/>
    <w:rsid w:val="00F95D77"/>
    <w:rsid w:val="00FA64E9"/>
    <w:rsid w:val="00FB21C7"/>
    <w:rsid w:val="00FC078D"/>
    <w:rsid w:val="00FD4704"/>
    <w:rsid w:val="00FD596F"/>
    <w:rsid w:val="00FE45DE"/>
    <w:rsid w:val="00FE58F3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5FE42"/>
  <w15:docId w15:val="{7EF9109D-AB43-40B8-9AC9-85BF6512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fr-FR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styleId="ListParagraph">
    <w:name w:val="List Paragraph"/>
    <w:basedOn w:val="Normal"/>
    <w:uiPriority w:val="34"/>
    <w:qFormat/>
    <w:rsid w:val="00BA72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D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D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4D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DB8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14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41C"/>
  </w:style>
  <w:style w:type="character" w:styleId="FootnoteReference">
    <w:name w:val="footnote reference"/>
    <w:basedOn w:val="DefaultParagraphFont"/>
    <w:uiPriority w:val="99"/>
    <w:semiHidden/>
    <w:unhideWhenUsed/>
    <w:rsid w:val="000E141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B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2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28A9F-08C7-4E0C-8437-47A7A09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Meredyth Bauer-Kealey</cp:lastModifiedBy>
  <cp:revision>2</cp:revision>
  <dcterms:created xsi:type="dcterms:W3CDTF">2019-09-30T21:26:00Z</dcterms:created>
  <dcterms:modified xsi:type="dcterms:W3CDTF">2019-09-30T21:26:00Z</dcterms:modified>
</cp:coreProperties>
</file>